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4EE" w:rsidRPr="00420560" w:rsidRDefault="00E234EE" w:rsidP="00E234EE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20560">
        <w:rPr>
          <w:rFonts w:asciiTheme="majorBidi" w:hAnsiTheme="majorBidi" w:cstheme="majorBidi"/>
          <w:b/>
          <w:bCs/>
          <w:sz w:val="24"/>
          <w:szCs w:val="24"/>
        </w:rPr>
        <w:t xml:space="preserve">Supplementary 2. </w:t>
      </w:r>
      <w:r w:rsidRPr="00420560">
        <w:rPr>
          <w:rFonts w:asciiTheme="majorBidi" w:hAnsiTheme="majorBidi" w:cstheme="majorBidi"/>
          <w:sz w:val="24"/>
          <w:szCs w:val="24"/>
        </w:rPr>
        <w:t>Univariate logistic regression analysis for the diagnostic assessment of patients with failed versus successful treatments</w:t>
      </w:r>
    </w:p>
    <w:tbl>
      <w:tblPr>
        <w:tblStyle w:val="TableGrid"/>
        <w:tblW w:w="0" w:type="auto"/>
        <w:tblInd w:w="0" w:type="dxa"/>
        <w:tblLook w:val="04A0"/>
      </w:tblPr>
      <w:tblGrid>
        <w:gridCol w:w="2967"/>
        <w:gridCol w:w="2944"/>
        <w:gridCol w:w="2945"/>
      </w:tblGrid>
      <w:tr w:rsidR="00E234EE" w:rsidRPr="00420560" w:rsidTr="00AF636A">
        <w:tc>
          <w:tcPr>
            <w:tcW w:w="3005" w:type="dxa"/>
          </w:tcPr>
          <w:p w:rsidR="00E234EE" w:rsidRPr="00420560" w:rsidRDefault="00E234EE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Post-ablation status</w:t>
            </w:r>
          </w:p>
        </w:tc>
        <w:tc>
          <w:tcPr>
            <w:tcW w:w="3005" w:type="dxa"/>
          </w:tcPr>
          <w:p w:rsidR="00E234EE" w:rsidRPr="00420560" w:rsidRDefault="00E234EE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Failure of I-131 Treatment (n=15)</w:t>
            </w:r>
          </w:p>
        </w:tc>
        <w:tc>
          <w:tcPr>
            <w:tcW w:w="3006" w:type="dxa"/>
          </w:tcPr>
          <w:p w:rsidR="00E234EE" w:rsidRPr="00420560" w:rsidRDefault="00E234EE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Success of I-131 Treatment (n=74)</w:t>
            </w:r>
          </w:p>
        </w:tc>
      </w:tr>
      <w:tr w:rsidR="00E234EE" w:rsidRPr="00420560" w:rsidTr="00AF636A">
        <w:tc>
          <w:tcPr>
            <w:tcW w:w="3005" w:type="dxa"/>
          </w:tcPr>
          <w:p w:rsidR="00E234EE" w:rsidRPr="00420560" w:rsidRDefault="00E234EE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Hyperthyroidism, n %</w:t>
            </w:r>
          </w:p>
        </w:tc>
        <w:tc>
          <w:tcPr>
            <w:tcW w:w="3005" w:type="dxa"/>
          </w:tcPr>
          <w:p w:rsidR="00E234EE" w:rsidRPr="00420560" w:rsidRDefault="00E234EE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 (100%)</w:t>
            </w:r>
          </w:p>
        </w:tc>
        <w:tc>
          <w:tcPr>
            <w:tcW w:w="3006" w:type="dxa"/>
          </w:tcPr>
          <w:p w:rsidR="00E234EE" w:rsidRPr="00420560" w:rsidRDefault="00E234EE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E234EE" w:rsidRPr="00420560" w:rsidTr="00AF636A">
        <w:tc>
          <w:tcPr>
            <w:tcW w:w="3005" w:type="dxa"/>
          </w:tcPr>
          <w:p w:rsidR="00E234EE" w:rsidRPr="00420560" w:rsidRDefault="00E234EE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3005" w:type="dxa"/>
          </w:tcPr>
          <w:p w:rsidR="00E234EE" w:rsidRPr="00420560" w:rsidRDefault="00E234EE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:rsidR="00E234EE" w:rsidRPr="00420560" w:rsidRDefault="00E234EE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Hlk104331228"/>
            <w:r w:rsidRPr="00420560">
              <w:rPr>
                <w:rFonts w:asciiTheme="majorBidi" w:hAnsiTheme="majorBidi" w:cstheme="majorBidi"/>
                <w:sz w:val="24"/>
                <w:szCs w:val="24"/>
              </w:rPr>
              <w:t>6 (8.1%)</w:t>
            </w:r>
            <w:bookmarkEnd w:id="0"/>
          </w:p>
        </w:tc>
      </w:tr>
      <w:tr w:rsidR="00E234EE" w:rsidRPr="00420560" w:rsidTr="00AF636A">
        <w:tc>
          <w:tcPr>
            <w:tcW w:w="3005" w:type="dxa"/>
          </w:tcPr>
          <w:p w:rsidR="00E234EE" w:rsidRPr="00420560" w:rsidRDefault="00E234EE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3005" w:type="dxa"/>
          </w:tcPr>
          <w:p w:rsidR="00E234EE" w:rsidRPr="00420560" w:rsidRDefault="00E234EE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:rsidR="00E234EE" w:rsidRPr="00420560" w:rsidRDefault="00E234EE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63 (85.1%)</w:t>
            </w:r>
          </w:p>
        </w:tc>
      </w:tr>
      <w:tr w:rsidR="00E234EE" w:rsidRPr="00420560" w:rsidTr="00AF636A">
        <w:tc>
          <w:tcPr>
            <w:tcW w:w="3005" w:type="dxa"/>
          </w:tcPr>
          <w:p w:rsidR="00E234EE" w:rsidRPr="00420560" w:rsidRDefault="00E234EE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</w:t>
            </w:r>
          </w:p>
        </w:tc>
        <w:tc>
          <w:tcPr>
            <w:tcW w:w="3005" w:type="dxa"/>
          </w:tcPr>
          <w:p w:rsidR="00E234EE" w:rsidRPr="00420560" w:rsidRDefault="00E234EE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:rsidR="00E234EE" w:rsidRPr="00420560" w:rsidRDefault="00E234EE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bookmarkStart w:id="1" w:name="_Hlk104331249"/>
            <w:r w:rsidRPr="00420560">
              <w:rPr>
                <w:rFonts w:asciiTheme="majorBidi" w:hAnsiTheme="majorBidi" w:cstheme="majorBidi"/>
                <w:sz w:val="24"/>
                <w:szCs w:val="24"/>
              </w:rPr>
              <w:t>1 (1.4%)</w:t>
            </w:r>
            <w:bookmarkEnd w:id="1"/>
          </w:p>
        </w:tc>
      </w:tr>
      <w:tr w:rsidR="00E234EE" w:rsidRPr="00420560" w:rsidTr="00AF636A">
        <w:tc>
          <w:tcPr>
            <w:tcW w:w="3005" w:type="dxa"/>
          </w:tcPr>
          <w:p w:rsidR="00E234EE" w:rsidRPr="00420560" w:rsidRDefault="00E234EE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3005" w:type="dxa"/>
          </w:tcPr>
          <w:p w:rsidR="00E234EE" w:rsidRPr="00420560" w:rsidRDefault="00E234EE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:rsidR="00E234EE" w:rsidRPr="00420560" w:rsidRDefault="00E234EE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 (1.4%)</w:t>
            </w:r>
          </w:p>
        </w:tc>
      </w:tr>
      <w:tr w:rsidR="00E234EE" w:rsidRPr="00420560" w:rsidTr="00AF636A">
        <w:tc>
          <w:tcPr>
            <w:tcW w:w="3005" w:type="dxa"/>
          </w:tcPr>
          <w:p w:rsidR="00E234EE" w:rsidRPr="00420560" w:rsidRDefault="00E234EE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3005" w:type="dxa"/>
          </w:tcPr>
          <w:p w:rsidR="00E234EE" w:rsidRPr="00420560" w:rsidRDefault="00E234EE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:rsidR="00E234EE" w:rsidRPr="00420560" w:rsidRDefault="00E234EE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 (1.4%)</w:t>
            </w:r>
          </w:p>
        </w:tc>
      </w:tr>
      <w:tr w:rsidR="00E234EE" w:rsidRPr="00420560" w:rsidTr="00AF636A">
        <w:tc>
          <w:tcPr>
            <w:tcW w:w="3005" w:type="dxa"/>
          </w:tcPr>
          <w:p w:rsidR="00E234EE" w:rsidRPr="00420560" w:rsidRDefault="00E234EE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3005" w:type="dxa"/>
          </w:tcPr>
          <w:p w:rsidR="00E234EE" w:rsidRPr="00420560" w:rsidRDefault="00E234EE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:rsidR="00E234EE" w:rsidRPr="00420560" w:rsidRDefault="00E234EE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 (1.4%)</w:t>
            </w:r>
          </w:p>
        </w:tc>
      </w:tr>
    </w:tbl>
    <w:p w:rsidR="00E234EE" w:rsidRPr="00420560" w:rsidRDefault="00E234EE" w:rsidP="00E234EE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D2E7B" w:rsidRDefault="007D2E7B"/>
    <w:sectPr w:rsidR="007D2E7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E234EE"/>
    <w:rsid w:val="007D2E7B"/>
    <w:rsid w:val="00E2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34E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2023-06-12T06:32:00Z</dcterms:created>
  <dcterms:modified xsi:type="dcterms:W3CDTF">2023-06-12T06:32:00Z</dcterms:modified>
</cp:coreProperties>
</file>