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50" w:rsidRPr="00420560" w:rsidRDefault="00444650" w:rsidP="0044465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24 (Observed and predicted frequencies for post-ablation FT4 levels)</w:t>
      </w: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59"/>
        <w:gridCol w:w="1713"/>
        <w:gridCol w:w="971"/>
        <w:gridCol w:w="957"/>
        <w:gridCol w:w="1295"/>
        <w:gridCol w:w="971"/>
        <w:gridCol w:w="957"/>
      </w:tblGrid>
      <w:tr w:rsidR="00444650" w:rsidRPr="00420560" w:rsidTr="00AF636A"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  <w:b/>
                <w:bCs/>
              </w:rPr>
              <w:t>Observed and Predicted Frequencies</w:t>
            </w:r>
          </w:p>
        </w:tc>
      </w:tr>
      <w:tr w:rsidR="00444650" w:rsidRPr="00CF3544" w:rsidTr="00AF636A">
        <w:trPr>
          <w:cantSplit/>
        </w:trPr>
        <w:tc>
          <w:tcPr>
            <w:tcW w:w="21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I131TreatmentDosagemCi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PostablationFreeT4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Frequency</w:t>
            </w:r>
          </w:p>
        </w:tc>
        <w:tc>
          <w:tcPr>
            <w:tcW w:w="192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Percentage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Observed</w:t>
            </w:r>
          </w:p>
        </w:tc>
        <w:tc>
          <w:tcPr>
            <w:tcW w:w="9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Predicted</w:t>
            </w:r>
          </w:p>
        </w:tc>
        <w:tc>
          <w:tcPr>
            <w:tcW w:w="12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Pearson Residual</w:t>
            </w:r>
          </w:p>
        </w:tc>
        <w:tc>
          <w:tcPr>
            <w:tcW w:w="9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Observed</w:t>
            </w:r>
          </w:p>
        </w:tc>
        <w:tc>
          <w:tcPr>
            <w:tcW w:w="95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4650" w:rsidRPr="00CF3544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Predicted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-2015.00</w:t>
            </w:r>
          </w:p>
        </w:tc>
        <w:tc>
          <w:tcPr>
            <w:tcW w:w="17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8.321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.296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10.18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6.459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11.10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11.40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11.50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6.303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12.00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12.20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12.35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6.717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12.62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12.95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13.50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11.551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13.60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13.90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14.00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14.90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.381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-.649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-.677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.180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15.10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15.20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15.30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7.621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15.40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7.635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15.56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15.60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15.80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15.90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.292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.171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16.30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7.699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17.30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7.660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17.67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17.90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18.00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5.670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18.20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18.60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18.70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-.616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.291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-.611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.175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20.10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6.402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20.30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20.40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20.50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9.402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20.60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20.80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20.90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6.762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22.00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22.20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22.50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23.30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23.70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23.80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24.00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24.10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5.473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-.269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25.10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.098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2.865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25.70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39.696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.083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30.00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.347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1.180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-.386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-.548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.386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-.665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.281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33.3%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.195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-.687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32.00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-.242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.042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-.278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-.355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11.2%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-.419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-.183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2.464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14.1%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32.80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.052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-.234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-.081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-.113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-.336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.153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1.999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.138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13.8%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35.30</w:t>
            </w: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.14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.27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.37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.036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-.194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3.6%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-.046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-.098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.63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-.052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.68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-.073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.78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-.014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1.07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.074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-.282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1.12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-.160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.034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5.358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1.35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1.36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.062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-.257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1.46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1.48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.179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-.467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17.9%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1.59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.413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-.839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41.3%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1.62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-.004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.004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-.065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0.4%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2.22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.017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-.132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1.7%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3.00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.001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-.026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0.1%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-.002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4.20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.105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-.343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10.5%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5.50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5.80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.022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-.149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6.01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-.009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7.10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  <w:tr w:rsidR="00444650" w:rsidRPr="00420560" w:rsidTr="00AF636A">
        <w:trPr>
          <w:cantSplit/>
        </w:trPr>
        <w:tc>
          <w:tcPr>
            <w:tcW w:w="21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7.80</w:t>
            </w:r>
          </w:p>
        </w:tc>
        <w:tc>
          <w:tcPr>
            <w:tcW w:w="97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-.001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  <w:tc>
          <w:tcPr>
            <w:tcW w:w="9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0.0%</w:t>
            </w:r>
          </w:p>
        </w:tc>
      </w:tr>
    </w:tbl>
    <w:p w:rsidR="00444650" w:rsidRPr="00420560" w:rsidRDefault="00444650" w:rsidP="00444650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23"/>
      </w:tblGrid>
      <w:tr w:rsidR="00444650" w:rsidRPr="00420560" w:rsidTr="00AF636A">
        <w:trPr>
          <w:cantSplit/>
        </w:trPr>
        <w:tc>
          <w:tcPr>
            <w:tcW w:w="9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650" w:rsidRPr="00420560" w:rsidRDefault="0044465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The percentages are based on total observed frequencies in each subpopulation.</w:t>
            </w:r>
          </w:p>
        </w:tc>
      </w:tr>
    </w:tbl>
    <w:p w:rsidR="00444650" w:rsidRPr="00420560" w:rsidRDefault="00444650" w:rsidP="0044465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44650" w:rsidRPr="00420560" w:rsidRDefault="00444650" w:rsidP="0044465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</w:rPr>
      </w:pPr>
    </w:p>
    <w:p w:rsidR="00444650" w:rsidRPr="00420560" w:rsidRDefault="00444650" w:rsidP="0044465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</w:rPr>
      </w:pPr>
    </w:p>
    <w:p w:rsidR="00DC0812" w:rsidRDefault="00DC0812"/>
    <w:sectPr w:rsidR="00DC0812" w:rsidSect="008B0131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1EFC"/>
    <w:multiLevelType w:val="hybridMultilevel"/>
    <w:tmpl w:val="98069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5B86"/>
    <w:multiLevelType w:val="hybridMultilevel"/>
    <w:tmpl w:val="57108B84"/>
    <w:lvl w:ilvl="0" w:tplc="A83CA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768B1"/>
    <w:multiLevelType w:val="hybridMultilevel"/>
    <w:tmpl w:val="6A8C0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824"/>
    <w:multiLevelType w:val="hybridMultilevel"/>
    <w:tmpl w:val="0992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444650"/>
    <w:rsid w:val="00444650"/>
    <w:rsid w:val="00DC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6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650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650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650"/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444650"/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444650"/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444650"/>
    <w:pPr>
      <w:spacing w:after="160" w:line="256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444650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465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44650"/>
    <w:pPr>
      <w:spacing w:after="16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4650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4446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650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65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446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4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4465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after="160"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446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4650"/>
    <w:pPr>
      <w:tabs>
        <w:tab w:val="center" w:pos="4513"/>
        <w:tab w:val="right" w:pos="9026"/>
      </w:tabs>
      <w:snapToGrid w:val="0"/>
      <w:spacing w:after="16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44650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44650"/>
  </w:style>
  <w:style w:type="character" w:styleId="PlaceholderText">
    <w:name w:val="Placeholder Text"/>
    <w:basedOn w:val="DefaultParagraphFont"/>
    <w:uiPriority w:val="99"/>
    <w:semiHidden/>
    <w:rsid w:val="00444650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44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WebChar">
    <w:name w:val="Normal (Web) Char"/>
    <w:basedOn w:val="DefaultParagraphFont"/>
    <w:link w:val="NormalWeb"/>
    <w:uiPriority w:val="99"/>
    <w:rsid w:val="00444650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14739</Words>
  <Characters>84017</Characters>
  <Application>Microsoft Office Word</Application>
  <DocSecurity>0</DocSecurity>
  <Lines>700</Lines>
  <Paragraphs>197</Paragraphs>
  <ScaleCrop>false</ScaleCrop>
  <Company/>
  <LinksUpToDate>false</LinksUpToDate>
  <CharactersWithSpaces>98559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2023-06-12T06:39:00Z</dcterms:created>
  <dcterms:modified xsi:type="dcterms:W3CDTF">2023-06-12T06:39:00Z</dcterms:modified>
</cp:coreProperties>
</file>